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Times New Roman" w:cs="Times New Roman" w:hAnsi="Times New Roman"/>
          <w:b/>
          <w:sz w:val="32"/>
          <w:szCs w:val="32"/>
        </w:rPr>
      </w:pPr>
      <w:bookmarkStart w:id="0" w:name="_GoBack"/>
      <w:bookmarkEnd w:id="0"/>
      <w:r>
        <w:rPr>
          <w:rFonts w:ascii="Times New Roman" w:cs="Times New Roman" w:hAnsi="Times New Roman"/>
          <w:b/>
          <w:sz w:val="32"/>
          <w:szCs w:val="32"/>
        </w:rPr>
        <w:t xml:space="preserve">Announcement on Prevention and Control of the Novel Coronavirus-Related Pneumonia by </w:t>
      </w:r>
    </w:p>
    <w:p>
      <w:pPr>
        <w:jc w:val="center"/>
        <w:rPr>
          <w:rFonts w:ascii="Times New Roman" w:cs="Times New Roman" w:hAnsi="Times New Roman"/>
          <w:b/>
          <w:sz w:val="32"/>
          <w:szCs w:val="32"/>
        </w:rPr>
      </w:pPr>
      <w:r>
        <w:rPr>
          <w:rFonts w:ascii="Times New Roman" w:cs="Times New Roman" w:hAnsi="Times New Roman"/>
          <w:b/>
          <w:sz w:val="32"/>
          <w:szCs w:val="32"/>
        </w:rPr>
        <w:t xml:space="preserve">General Administration of Customs and </w:t>
      </w:r>
    </w:p>
    <w:p>
      <w:pPr>
        <w:jc w:val="center"/>
        <w:rPr>
          <w:rFonts w:ascii="Times New Roman" w:cs="Times New Roman" w:hAnsi="Times New Roman"/>
          <w:b/>
          <w:sz w:val="32"/>
          <w:szCs w:val="32"/>
        </w:rPr>
      </w:pPr>
      <w:r>
        <w:rPr>
          <w:rFonts w:ascii="Times New Roman" w:cs="Times New Roman" w:hAnsi="Times New Roman"/>
          <w:b/>
          <w:sz w:val="32"/>
          <w:szCs w:val="32"/>
        </w:rPr>
        <w:t>National Health Commission</w:t>
      </w:r>
    </w:p>
    <w:p>
      <w:pPr>
        <w:rPr>
          <w:rFonts w:ascii="Times New Roman" w:cs="Times New Roman" w:hAnsi="Times New Roman"/>
          <w:sz w:val="32"/>
          <w:szCs w:val="32"/>
        </w:rPr>
      </w:pPr>
    </w:p>
    <w:p>
      <w:pPr>
        <w:jc w:val="center"/>
        <w:rPr>
          <w:rFonts w:ascii="Times New Roman" w:cs="Times New Roman" w:hAnsi="Times New Roman"/>
          <w:sz w:val="32"/>
          <w:szCs w:val="32"/>
        </w:rPr>
      </w:pPr>
      <w:r>
        <w:rPr>
          <w:rFonts w:ascii="Times New Roman" w:cs="Times New Roman" w:hAnsi="Times New Roman"/>
          <w:sz w:val="32"/>
          <w:szCs w:val="32"/>
        </w:rPr>
        <w:t>GACC Announcement No.15 of 2020</w:t>
      </w:r>
    </w:p>
    <w:p>
      <w:pPr>
        <w:jc w:val="cente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sz w:val="32"/>
          <w:szCs w:val="32"/>
        </w:rPr>
        <w:t xml:space="preserve">The novel coronavirus-related pneumonia, an acute respiratory infectious disease caused by the novel coronavirus, was first discovered in Wuhan, Hubei Province in December 2019. Major symptoms of the disease include fever, fatigue and </w:t>
      </w:r>
      <w:r>
        <w:rPr>
          <w:rFonts w:ascii="Times New Roman" w:cs="Times New Roman" w:hAnsi="Times New Roman" w:hint="eastAsia"/>
          <w:sz w:val="32"/>
          <w:szCs w:val="32"/>
        </w:rPr>
        <w:t>cough</w:t>
      </w:r>
      <w:r>
        <w:rPr>
          <w:rFonts w:ascii="Times New Roman" w:cs="Times New Roman" w:hAnsi="Times New Roman"/>
          <w:sz w:val="32"/>
          <w:szCs w:val="32"/>
        </w:rPr>
        <w:t xml:space="preserve">. The World Health Organization has named the coronavirus “2019-nCov”. The State Council of the People’s Republic of China has approved the inclusion of the novel coronavirus-related pneumonia </w:t>
      </w:r>
      <w:r>
        <w:rPr>
          <w:rFonts w:ascii="Times New Roman" w:cs="Times New Roman" w:hAnsi="Times New Roman" w:hint="eastAsia"/>
          <w:sz w:val="32"/>
          <w:szCs w:val="32"/>
        </w:rPr>
        <w:t>into</w:t>
      </w:r>
      <w:r>
        <w:rPr>
          <w:rFonts w:ascii="Times New Roman" w:cs="Times New Roman" w:hAnsi="Times New Roman"/>
          <w:sz w:val="32"/>
          <w:szCs w:val="32"/>
        </w:rPr>
        <w:t xml:space="preserve"> the quarantinable diseases listed in the </w:t>
      </w:r>
      <w:r>
        <w:rPr>
          <w:rFonts w:ascii="Times New Roman" w:cs="Times New Roman" w:hAnsi="Times New Roman"/>
          <w:i/>
          <w:sz w:val="32"/>
          <w:szCs w:val="32"/>
        </w:rPr>
        <w:t>Frontier Health and Quarantine Law of the People’s Republic of China</w:t>
      </w:r>
      <w:r>
        <w:rPr>
          <w:rFonts w:ascii="Times New Roman" w:cs="Times New Roman" w:hAnsi="Times New Roman"/>
          <w:sz w:val="32"/>
          <w:szCs w:val="32"/>
        </w:rPr>
        <w:t>.</w:t>
      </w:r>
    </w:p>
    <w:p>
      <w:pP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sz w:val="32"/>
          <w:szCs w:val="32"/>
        </w:rPr>
        <w:t xml:space="preserve">To guide the prevention and control of the novel coronavirus-related pneumonia at points of entry in a law-based, scientific, orderly and effective manner, and better protect the health of international travellers from the disease, in accordance with the </w:t>
      </w:r>
      <w:r>
        <w:rPr>
          <w:rFonts w:ascii="Times New Roman" w:cs="Times New Roman" w:hAnsi="Times New Roman"/>
          <w:i/>
          <w:sz w:val="32"/>
          <w:szCs w:val="32"/>
        </w:rPr>
        <w:t>Frontier Health and Quarantine Law of the People’s Republic of China</w:t>
      </w:r>
      <w:r>
        <w:rPr>
          <w:rFonts w:ascii="Times New Roman" w:cs="Times New Roman" w:hAnsi="Times New Roman"/>
          <w:sz w:val="32"/>
          <w:szCs w:val="32"/>
        </w:rPr>
        <w:t xml:space="preserve"> and its implementation rules, as well as the </w:t>
      </w:r>
      <w:r>
        <w:rPr>
          <w:rFonts w:ascii="Times New Roman" w:cs="Times New Roman" w:hAnsi="Times New Roman"/>
          <w:i/>
          <w:sz w:val="32"/>
          <w:szCs w:val="32"/>
        </w:rPr>
        <w:t>International Health Regulations (2005)</w:t>
      </w:r>
      <w:r>
        <w:rPr>
          <w:rFonts w:ascii="Times New Roman" w:cs="Times New Roman" w:hAnsi="Times New Roman"/>
          <w:sz w:val="32"/>
          <w:szCs w:val="32"/>
        </w:rPr>
        <w:t>, the following announcement is hereby promulgated.</w:t>
      </w:r>
    </w:p>
    <w:p>
      <w:pP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sz w:val="32"/>
          <w:szCs w:val="32"/>
        </w:rPr>
        <w:t xml:space="preserve">I. International travellers , if having such symptoms as fever, </w:t>
      </w:r>
      <w:r>
        <w:rPr>
          <w:rFonts w:ascii="Times New Roman" w:cs="Times New Roman" w:hAnsi="Times New Roman" w:hint="eastAsia"/>
          <w:sz w:val="32"/>
          <w:szCs w:val="32"/>
        </w:rPr>
        <w:t>cough</w:t>
      </w:r>
      <w:r>
        <w:rPr>
          <w:rFonts w:ascii="Times New Roman" w:cs="Times New Roman" w:hAnsi="Times New Roman"/>
          <w:sz w:val="32"/>
          <w:szCs w:val="32"/>
        </w:rPr>
        <w:t>, breathing difficult</w:t>
      </w:r>
      <w:r>
        <w:rPr>
          <w:rFonts w:ascii="Times New Roman" w:cs="Times New Roman" w:hAnsi="Times New Roman" w:hint="eastAsia"/>
          <w:sz w:val="32"/>
          <w:szCs w:val="32"/>
        </w:rPr>
        <w:t xml:space="preserve">y </w:t>
      </w:r>
      <w:r>
        <w:rPr>
          <w:rFonts w:ascii="Times New Roman" w:cs="Times New Roman" w:hAnsi="Times New Roman"/>
          <w:sz w:val="32"/>
          <w:szCs w:val="32"/>
        </w:rPr>
        <w:t xml:space="preserve">or other feelings of being unwell at points of entry, should immediately </w:t>
      </w:r>
      <w:r>
        <w:rPr>
          <w:rFonts w:ascii="Times New Roman" w:cs="Times New Roman" w:hAnsi="Times New Roman" w:hint="eastAsia"/>
          <w:sz w:val="32"/>
          <w:szCs w:val="32"/>
        </w:rPr>
        <w:t>declare</w:t>
      </w:r>
      <w:r>
        <w:rPr>
          <w:rFonts w:ascii="Times New Roman" w:cs="Times New Roman" w:hAnsi="Times New Roman"/>
          <w:sz w:val="32"/>
          <w:szCs w:val="32"/>
        </w:rPr>
        <w:t xml:space="preserve"> to Customs, and cooperate with temperature monitoring, medical examination and observation, as well as other public health measures.</w:t>
      </w:r>
    </w:p>
    <w:p>
      <w:pP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sz w:val="32"/>
          <w:szCs w:val="32"/>
        </w:rPr>
        <w:t xml:space="preserve">II. International travellers, if having such symptoms as fever, </w:t>
      </w:r>
      <w:r>
        <w:rPr>
          <w:rFonts w:ascii="Times New Roman" w:cs="Times New Roman" w:hAnsi="Times New Roman" w:hint="eastAsia"/>
          <w:sz w:val="32"/>
          <w:szCs w:val="32"/>
        </w:rPr>
        <w:t>cough</w:t>
      </w:r>
      <w:r>
        <w:rPr>
          <w:rFonts w:ascii="Times New Roman" w:cs="Times New Roman" w:hAnsi="Times New Roman"/>
          <w:sz w:val="32"/>
          <w:szCs w:val="32"/>
        </w:rPr>
        <w:t>, breathing difficult</w:t>
      </w:r>
      <w:r>
        <w:rPr>
          <w:rFonts w:ascii="Times New Roman" w:cs="Times New Roman" w:hAnsi="Times New Roman" w:hint="eastAsia"/>
          <w:sz w:val="32"/>
          <w:szCs w:val="32"/>
        </w:rPr>
        <w:t>y</w:t>
      </w:r>
      <w:r>
        <w:rPr>
          <w:rFonts w:ascii="Times New Roman" w:cs="Times New Roman" w:hAnsi="Times New Roman"/>
          <w:sz w:val="32"/>
          <w:szCs w:val="32"/>
        </w:rPr>
        <w:t xml:space="preserve"> or other feelings of being unwell on the conveyance, should immediately </w:t>
      </w:r>
      <w:r>
        <w:rPr>
          <w:rFonts w:ascii="Times New Roman" w:cs="Times New Roman" w:hAnsi="Times New Roman" w:hint="eastAsia"/>
          <w:sz w:val="32"/>
          <w:szCs w:val="32"/>
        </w:rPr>
        <w:t>declare</w:t>
      </w:r>
      <w:r>
        <w:rPr>
          <w:rFonts w:ascii="Times New Roman" w:cs="Times New Roman" w:hAnsi="Times New Roman"/>
          <w:sz w:val="32"/>
          <w:szCs w:val="32"/>
        </w:rPr>
        <w:t xml:space="preserve"> to the attendants on board. In such cases, the person in charge of the conveyance should provide the traveller with personal protective equipment and </w:t>
      </w:r>
      <w:r>
        <w:rPr>
          <w:rFonts w:ascii="Times New Roman" w:cs="Times New Roman" w:hAnsi="Times New Roman" w:hint="eastAsia"/>
          <w:sz w:val="32"/>
          <w:szCs w:val="32"/>
        </w:rPr>
        <w:t>declare</w:t>
      </w:r>
      <w:r>
        <w:rPr>
          <w:rFonts w:ascii="Times New Roman" w:cs="Times New Roman" w:hAnsi="Times New Roman"/>
          <w:sz w:val="32"/>
          <w:szCs w:val="32"/>
        </w:rPr>
        <w:t xml:space="preserve"> to Customs at point</w:t>
      </w:r>
      <w:r>
        <w:rPr>
          <w:rFonts w:ascii="Times New Roman" w:cs="Times New Roman" w:hAnsi="Times New Roman" w:hint="eastAsia"/>
          <w:sz w:val="32"/>
          <w:szCs w:val="32"/>
        </w:rPr>
        <w:t>s</w:t>
      </w:r>
      <w:r>
        <w:rPr>
          <w:rFonts w:ascii="Times New Roman" w:cs="Times New Roman" w:hAnsi="Times New Roman"/>
          <w:sz w:val="32"/>
          <w:szCs w:val="32"/>
        </w:rPr>
        <w:t xml:space="preserve"> of entry in time.</w:t>
      </w:r>
    </w:p>
    <w:p>
      <w:pP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sz w:val="32"/>
          <w:szCs w:val="32"/>
        </w:rPr>
        <w:t>III. International travellers should keep good personal hygiene during travel by washing hands regularly, wearing face masks and avoiding contact with patients with acute respiratory infections. If you have symptoms of acute respiratory infections such as fever occurring with cough, breathing difficult</w:t>
      </w:r>
      <w:r>
        <w:rPr>
          <w:rFonts w:ascii="Times New Roman" w:cs="Times New Roman" w:hAnsi="Times New Roman" w:hint="eastAsia"/>
          <w:sz w:val="32"/>
          <w:szCs w:val="32"/>
        </w:rPr>
        <w:t>y</w:t>
      </w:r>
      <w:r>
        <w:rPr>
          <w:rFonts w:ascii="Times New Roman" w:cs="Times New Roman" w:hAnsi="Times New Roman"/>
          <w:sz w:val="32"/>
          <w:szCs w:val="32"/>
        </w:rPr>
        <w:t>, among others, seek medical care immediately and share previous travel history with your health care provider.</w:t>
      </w:r>
    </w:p>
    <w:p>
      <w:pPr>
        <w:rPr>
          <w:rFonts w:ascii="Times New Roman" w:cs="Times New Roman" w:hAnsi="Times New Roman"/>
          <w:sz w:val="32"/>
          <w:szCs w:val="32"/>
        </w:rPr>
      </w:pPr>
      <w:r>
        <w:rPr>
          <w:rFonts w:ascii="Times New Roman" w:cs="Times New Roman" w:hAnsi="Times New Roman"/>
          <w:sz w:val="32"/>
          <w:szCs w:val="32"/>
        </w:rPr>
        <w:t>IV. Inbound travellers can learn about latest health related information on the official website of the National Health Commission of the People’s Republic of China, and should seek medical care immediately and share previous travel history with health care provider if having relevant symptoms.</w:t>
      </w:r>
    </w:p>
    <w:p>
      <w:pPr>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sz w:val="32"/>
          <w:szCs w:val="32"/>
        </w:rPr>
        <w:t>V. Customs will, according to the epidemic situation, adjust prevention and control measures at points of entry on a real-time basis.</w:t>
      </w:r>
    </w:p>
    <w:p>
      <w:pPr>
        <w:pStyle w:val="15"/>
        <w:ind w:left="420" w:firstLineChars="0" w:firstLine="0"/>
        <w:rPr>
          <w:rFonts w:ascii="Times New Roman" w:cs="Times New Roman" w:hAnsi="Times New Roman"/>
          <w:sz w:val="32"/>
          <w:szCs w:val="32"/>
        </w:rPr>
      </w:pPr>
    </w:p>
    <w:p>
      <w:pPr>
        <w:rPr>
          <w:rFonts w:ascii="Times New Roman" w:cs="Times New Roman" w:hAnsi="Times New Roman"/>
          <w:sz w:val="32"/>
          <w:szCs w:val="32"/>
        </w:rPr>
      </w:pPr>
      <w:r>
        <w:rPr>
          <w:rFonts w:ascii="Times New Roman" w:cs="Times New Roman" w:hAnsi="Times New Roman"/>
          <w:sz w:val="32"/>
          <w:szCs w:val="32"/>
        </w:rPr>
        <w:t>This announcement shall come into force on the date of promulgation and shall be valid for 3 months.</w:t>
      </w:r>
    </w:p>
    <w:p>
      <w:pPr>
        <w:rPr>
          <w:rFonts w:ascii="Times New Roman" w:cs="Times New Roman" w:hAnsi="Times New Roman"/>
          <w:sz w:val="32"/>
          <w:szCs w:val="32"/>
        </w:rPr>
      </w:pPr>
    </w:p>
    <w:p>
      <w:pPr>
        <w:jc w:val="left"/>
        <w:rPr>
          <w:rFonts w:ascii="Times New Roman" w:cs="Times New Roman" w:hAnsi="Times New Roman"/>
          <w:sz w:val="32"/>
          <w:szCs w:val="32"/>
        </w:rPr>
      </w:pPr>
      <w:r>
        <w:rPr>
          <w:rFonts w:ascii="Times New Roman" w:cs="Times New Roman" w:hAnsi="Times New Roman"/>
          <w:sz w:val="32"/>
          <w:szCs w:val="32"/>
        </w:rPr>
        <w:t>General Administration of Customs of the People’s Republic of China</w:t>
      </w:r>
    </w:p>
    <w:p>
      <w:pPr>
        <w:jc w:val="left"/>
        <w:rPr>
          <w:rFonts w:ascii="Times New Roman" w:cs="Times New Roman" w:hAnsi="Times New Roman"/>
          <w:sz w:val="32"/>
          <w:szCs w:val="32"/>
        </w:rPr>
      </w:pPr>
      <w:r>
        <w:rPr>
          <w:rFonts w:ascii="Times New Roman" w:cs="Times New Roman" w:hAnsi="Times New Roman"/>
          <w:sz w:val="32"/>
          <w:szCs w:val="32"/>
        </w:rPr>
        <w:t>National Health Commission of the People’s Republic of China</w:t>
      </w:r>
    </w:p>
    <w:p>
      <w:pPr>
        <w:jc w:val="left"/>
        <w:rPr>
          <w:rFonts w:ascii="Times New Roman" w:cs="Times New Roman" w:hAnsi="Times New Roman"/>
          <w:sz w:val="32"/>
          <w:szCs w:val="32"/>
        </w:rPr>
      </w:pPr>
      <w:r>
        <w:rPr>
          <w:rFonts w:ascii="Times New Roman" w:cs="Times New Roman" w:hAnsi="Times New Roman"/>
          <w:sz w:val="32"/>
          <w:szCs w:val="32"/>
        </w:rPr>
        <w:t>January 24, 2020</w:t>
      </w:r>
    </w:p>
    <w:p>
      <w:pPr>
        <w:pStyle w:val="15"/>
        <w:ind w:left="420" w:firstLineChars="0" w:firstLine="0"/>
        <w:jc w:val="left"/>
        <w:rPr>
          <w:rFonts w:ascii="Times New Roman" w:cs="Times New Roman" w:hAnsi="Times New Roman"/>
          <w:sz w:val="32"/>
          <w:szCs w:val="32"/>
        </w:rPr>
      </w:pPr>
    </w:p>
    <w:p>
      <w:pPr>
        <w:jc w:val="left"/>
        <w:rPr>
          <w:rFonts w:ascii="Times New Roman" w:cs="Times New Roman" w:hAnsi="Times New Roman"/>
          <w:sz w:val="32"/>
          <w:szCs w:val="32"/>
        </w:rPr>
      </w:pPr>
      <w:r>
        <w:rPr>
          <w:rFonts w:ascii="Times New Roman" w:cs="Times New Roman" w:hAnsi="Times New Roman"/>
          <w:sz w:val="32"/>
          <w:szCs w:val="32"/>
        </w:rPr>
        <w:t>(All information is authentic in Chinese and the English version is provided for reference only. In case of any discrepancy, the Chinese version shall prevail.)</w:t>
      </w:r>
    </w:p>
    <w:sectPr>
      <w:pgSz w:w="11900" w:h="16840"/>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panose1 w:val="00000000000000000000"/>
    <w:charset w:val="86"/>
    <w:family w:val="auto"/>
    <w:pitch w:val="variable"/>
    <w:sig w:usb0="A00002BF" w:usb1="38CF7CFA" w:usb2="00000016" w:usb3="00000000" w:csb0="0004000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5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jc w:val="both"/>
    </w:pPr>
    <w:rPr>
      <w:rFonts w:ascii="DengXian" w:eastAsia="DengXian" w:cs="宋体" w:hAnsi="DengXian"/>
      <w:kern w:val="2"/>
      <w:sz w:val="21"/>
      <w:szCs w:val="24"/>
      <w:lang w:val="en-US" w:eastAsia="zh-CN" w:bidi="ar-SA"/>
    </w:rPr>
  </w:style>
  <w:style w:type="character" w:default="1" w:styleId="10">
    <w:name w:val="Default Paragraph Font"/>
  </w:style>
  <w:style w:type="paragraph" w:customStyle="1" w:styleId="15">
    <w:name w:val="列出段落1"/>
    <w:basedOn w:val="0"/>
    <w:pPr>
      <w:ind w:firstLineChars="200" w:firstLine="200"/>
    </w:pPr>
  </w:style>
  <w:style w:type="paragraph" w:styleId="16">
    <w:name w:val="header"/>
    <w:basedOn w:val="0"/>
    <w:pPr>
      <w:pBdr>
        <w:bottom w:val="single" w:sz="6" w:space="1" w:color="auto"/>
      </w:pBdr>
      <w:tabs>
        <w:tab w:val="center" w:pos="4153"/>
        <w:tab w:val="right" w:pos="8306"/>
      </w:tabs>
      <w:jc w:val="center"/>
    </w:pPr>
    <w:rPr>
      <w:sz w:val="18"/>
      <w:szCs w:val="18"/>
    </w:rPr>
  </w:style>
  <w:style w:type="paragraph" w:styleId="17">
    <w:name w:val="footer"/>
    <w:basedOn w:val="0"/>
    <w:pPr>
      <w:tabs>
        <w:tab w:val="center" w:pos="4153"/>
        <w:tab w:val="right" w:pos="8306"/>
      </w:tabs>
      <w:jc w:val="left"/>
    </w:pPr>
    <w:rPr>
      <w:sz w:val="18"/>
      <w:szCs w:val="18"/>
    </w:rPr>
  </w:style>
  <w:style w:type="paragraph" w:styleId="18">
    <w:name w:val="Date"/>
    <w:basedOn w:val="0"/>
    <w:next w:val="0"/>
    <w:pPr>
      <w:ind w:leftChars="2500" w:left="2500"/>
    </w:pPr>
  </w:style>
  <w:style w:type="paragraph" w:styleId="19">
    <w:name w:val="Balloon Text"/>
    <w:basedOn w:val="0"/>
    <w:rPr>
      <w:rFonts w:ascii="宋体" w:eastAsia="宋体"/>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67</TotalTime>
  <Application>Yozo_Office</Application>
  <Pages>4</Pages>
  <Words>471</Words>
  <Characters>2661</Characters>
  <Lines>68</Lines>
  <Paragraphs>16</Paragraphs>
  <CharactersWithSpaces>3106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勤达</dc:creator>
  <cp:lastModifiedBy>刘学清</cp:lastModifiedBy>
  <cp:revision>15</cp:revision>
  <dcterms:created xsi:type="dcterms:W3CDTF">2020-01-26T07:09:00Z</dcterms:created>
  <dcterms:modified xsi:type="dcterms:W3CDTF">2020-01-27T15:20:04Z</dcterms:modified>
</cp:coreProperties>
</file>